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A7" w:rsidRDefault="00B600A7" w:rsidP="00DB63E3">
      <w:pPr>
        <w:pStyle w:val="Heading1"/>
        <w:spacing w:before="0"/>
        <w:jc w:val="center"/>
      </w:pPr>
      <w:r>
        <w:t>Summary of Legal Services Expenditure</w:t>
      </w:r>
    </w:p>
    <w:p w:rsidR="00B600A7" w:rsidRDefault="00B600A7" w:rsidP="00DB63E3">
      <w:pPr>
        <w:pStyle w:val="Heading2"/>
        <w:spacing w:before="0" w:after="240"/>
        <w:jc w:val="center"/>
      </w:pPr>
      <w:r>
        <w:t>Old Parliament House</w:t>
      </w:r>
    </w:p>
    <w:p w:rsidR="00B600A7" w:rsidRPr="00DB63E3" w:rsidRDefault="00B600A7" w:rsidP="00B600A7">
      <w:pPr>
        <w:spacing w:after="240"/>
        <w:rPr>
          <w:b/>
        </w:rPr>
      </w:pPr>
      <w:r w:rsidRPr="00DB63E3">
        <w:rPr>
          <w:b/>
        </w:rPr>
        <w:t>Note: All figures should be inclusive of GST</w:t>
      </w:r>
    </w:p>
    <w:p w:rsidR="00B600A7" w:rsidRDefault="00B600A7" w:rsidP="00DB63E3">
      <w:pPr>
        <w:pStyle w:val="Heading3"/>
        <w:tabs>
          <w:tab w:val="right" w:pos="8931"/>
        </w:tabs>
      </w:pPr>
      <w:r>
        <w:t>Total External Legal Services Expenditure</w:t>
      </w:r>
      <w:r>
        <w:tab/>
        <w:t>$</w:t>
      </w:r>
      <w:r w:rsidR="001D1C63">
        <w:t>16,929.55</w:t>
      </w:r>
    </w:p>
    <w:p w:rsidR="00B600A7" w:rsidRDefault="00B600A7" w:rsidP="00B600A7">
      <w:pPr>
        <w:tabs>
          <w:tab w:val="right" w:pos="8931"/>
        </w:tabs>
      </w:pPr>
      <w:r>
        <w:t>Total number of Counsel briefed</w:t>
      </w:r>
      <w:r w:rsidR="001D1C63">
        <w:tab/>
        <w:t>0</w:t>
      </w:r>
    </w:p>
    <w:p w:rsidR="00B600A7" w:rsidRDefault="00B600A7" w:rsidP="00B600A7">
      <w:pPr>
        <w:tabs>
          <w:tab w:val="right" w:pos="8931"/>
        </w:tabs>
      </w:pPr>
      <w:r>
        <w:t>Total number of Counsel direct briefed</w:t>
      </w:r>
      <w:r w:rsidR="001D1C63">
        <w:tab/>
        <w:t>0</w:t>
      </w:r>
    </w:p>
    <w:p w:rsidR="00B600A7" w:rsidRDefault="00B600A7" w:rsidP="00B600A7">
      <w:pPr>
        <w:tabs>
          <w:tab w:val="right" w:pos="8931"/>
        </w:tabs>
      </w:pPr>
      <w:r>
        <w:t>Total value of Counsel briefs</w:t>
      </w:r>
      <w:r w:rsidR="001D1C63">
        <w:tab/>
        <w:t>$0.00</w:t>
      </w:r>
    </w:p>
    <w:p w:rsidR="00B600A7" w:rsidRDefault="00B600A7" w:rsidP="00B600A7">
      <w:pPr>
        <w:tabs>
          <w:tab w:val="right" w:pos="8931"/>
        </w:tabs>
      </w:pPr>
      <w:r>
        <w:t>Total of disbursements (</w:t>
      </w:r>
      <w:proofErr w:type="spellStart"/>
      <w:r>
        <w:t>excl</w:t>
      </w:r>
      <w:proofErr w:type="spellEnd"/>
      <w:r>
        <w:t xml:space="preserve"> Counsel)</w:t>
      </w:r>
      <w:r w:rsidR="001D1C63">
        <w:tab/>
        <w:t>$2,719.31</w:t>
      </w:r>
    </w:p>
    <w:p w:rsidR="00B600A7" w:rsidRDefault="00B600A7" w:rsidP="00B600A7">
      <w:pPr>
        <w:tabs>
          <w:tab w:val="right" w:pos="8931"/>
        </w:tabs>
        <w:spacing w:after="240"/>
      </w:pPr>
      <w:r>
        <w:t>Total of professional fees paid</w:t>
      </w:r>
      <w:r w:rsidR="001D1C63">
        <w:tab/>
        <w:t>$14,210.24</w:t>
      </w:r>
    </w:p>
    <w:p w:rsidR="00B600A7" w:rsidRDefault="00B600A7" w:rsidP="00DB63E3">
      <w:pPr>
        <w:pStyle w:val="Heading3"/>
        <w:tabs>
          <w:tab w:val="right" w:pos="8931"/>
        </w:tabs>
      </w:pPr>
      <w:r>
        <w:t>Total Internal Legal Services Expenditure</w:t>
      </w:r>
      <w:r>
        <w:tab/>
        <w:t>$0.00</w:t>
      </w:r>
    </w:p>
    <w:p w:rsidR="00B600A7" w:rsidRDefault="00B600A7" w:rsidP="00DB63E3">
      <w:pPr>
        <w:pStyle w:val="Heading3"/>
        <w:tabs>
          <w:tab w:val="right" w:pos="8931"/>
        </w:tabs>
        <w:spacing w:after="960"/>
      </w:pPr>
      <w:r>
        <w:t>Total Costs Recovered</w:t>
      </w:r>
      <w:r>
        <w:tab/>
        <w:t>$0.00</w:t>
      </w:r>
    </w:p>
    <w:p w:rsidR="00DB63E3" w:rsidRDefault="00DB63E3" w:rsidP="00100B38">
      <w:pPr>
        <w:pStyle w:val="Heading2"/>
        <w:spacing w:after="480"/>
        <w:jc w:val="center"/>
      </w:pPr>
      <w:r>
        <w:t>External Legal Services Expenditure (inclusive of GST)</w:t>
      </w:r>
    </w:p>
    <w:p w:rsidR="00DB63E3" w:rsidRDefault="00DB63E3" w:rsidP="00DB63E3">
      <w:pPr>
        <w:pStyle w:val="Heading3"/>
        <w:tabs>
          <w:tab w:val="right" w:pos="8931"/>
        </w:tabs>
      </w:pPr>
      <w:r>
        <w:t>Counsel</w:t>
      </w:r>
    </w:p>
    <w:p w:rsidR="00DB63E3" w:rsidRDefault="00DB63E3" w:rsidP="00DB63E3">
      <w:pPr>
        <w:tabs>
          <w:tab w:val="right" w:pos="8931"/>
        </w:tabs>
      </w:pPr>
      <w:r>
        <w:t>Total number of Counsel briefed</w:t>
      </w:r>
      <w:r>
        <w:tab/>
        <w:t>0</w:t>
      </w:r>
    </w:p>
    <w:p w:rsidR="00DB63E3" w:rsidRDefault="00DB63E3" w:rsidP="00DB63E3">
      <w:pPr>
        <w:tabs>
          <w:tab w:val="right" w:pos="8931"/>
        </w:tabs>
      </w:pPr>
      <w:r>
        <w:t>* Male counsel briefed</w:t>
      </w:r>
      <w:r>
        <w:tab/>
        <w:t>0</w:t>
      </w:r>
    </w:p>
    <w:p w:rsidR="00DB63E3" w:rsidRDefault="00DB63E3" w:rsidP="00DB63E3">
      <w:pPr>
        <w:tabs>
          <w:tab w:val="right" w:pos="8931"/>
        </w:tabs>
        <w:spacing w:after="240"/>
      </w:pPr>
      <w:r>
        <w:t>* Female counsel briefed</w:t>
      </w:r>
      <w:r>
        <w:tab/>
        <w:t>0</w:t>
      </w:r>
    </w:p>
    <w:p w:rsidR="00DB63E3" w:rsidRDefault="00DB63E3" w:rsidP="00DB63E3">
      <w:pPr>
        <w:pStyle w:val="Heading3"/>
        <w:tabs>
          <w:tab w:val="right" w:pos="8931"/>
        </w:tabs>
      </w:pPr>
      <w:r>
        <w:t>Total number of Counsel direct briefed</w:t>
      </w:r>
      <w:r>
        <w:tab/>
        <w:t>0</w:t>
      </w:r>
    </w:p>
    <w:p w:rsidR="00DB63E3" w:rsidRDefault="00DB63E3" w:rsidP="00DB63E3">
      <w:pPr>
        <w:tabs>
          <w:tab w:val="right" w:pos="8931"/>
        </w:tabs>
      </w:pPr>
      <w:r>
        <w:t>* Male counsel briefed</w:t>
      </w:r>
      <w:r>
        <w:tab/>
        <w:t>0</w:t>
      </w:r>
    </w:p>
    <w:p w:rsidR="00DB63E3" w:rsidRDefault="00DB63E3" w:rsidP="00DB63E3">
      <w:pPr>
        <w:tabs>
          <w:tab w:val="right" w:pos="8931"/>
        </w:tabs>
        <w:spacing w:after="240"/>
      </w:pPr>
      <w:r>
        <w:t>* Female counsel briefed</w:t>
      </w:r>
      <w:r>
        <w:tab/>
        <w:t>0</w:t>
      </w:r>
    </w:p>
    <w:p w:rsidR="00DB63E3" w:rsidRDefault="00DB63E3" w:rsidP="00DB63E3">
      <w:pPr>
        <w:pStyle w:val="Heading3"/>
        <w:tabs>
          <w:tab w:val="right" w:pos="8931"/>
        </w:tabs>
      </w:pPr>
      <w:r>
        <w:t>Total value of Counsel briefs</w:t>
      </w:r>
      <w:r>
        <w:tab/>
        <w:t>$0.00</w:t>
      </w:r>
    </w:p>
    <w:p w:rsidR="00DB63E3" w:rsidRDefault="00DB63E3" w:rsidP="00DB63E3">
      <w:pPr>
        <w:tabs>
          <w:tab w:val="right" w:pos="8931"/>
        </w:tabs>
      </w:pPr>
      <w:r>
        <w:t>* Male counsel briefed</w:t>
      </w:r>
      <w:r>
        <w:tab/>
        <w:t>0</w:t>
      </w:r>
    </w:p>
    <w:p w:rsidR="00DB63E3" w:rsidRDefault="00DB63E3" w:rsidP="00DB63E3">
      <w:pPr>
        <w:tabs>
          <w:tab w:val="right" w:pos="8931"/>
        </w:tabs>
        <w:spacing w:after="240"/>
      </w:pPr>
      <w:r>
        <w:t>* Female counsel briefed</w:t>
      </w:r>
      <w:r>
        <w:tab/>
        <w:t>0</w:t>
      </w:r>
    </w:p>
    <w:p w:rsidR="00DB63E3" w:rsidRDefault="00DB63E3" w:rsidP="00DB63E3">
      <w:pPr>
        <w:pStyle w:val="Heading3"/>
        <w:tabs>
          <w:tab w:val="right" w:pos="8931"/>
        </w:tabs>
      </w:pPr>
      <w:r>
        <w:t>Disbursements (excluding Counsel)</w:t>
      </w:r>
      <w:r>
        <w:tab/>
        <w:t>$</w:t>
      </w:r>
      <w:r w:rsidR="001D1C63">
        <w:t>2,719.31</w:t>
      </w:r>
    </w:p>
    <w:p w:rsidR="00DB63E3" w:rsidRDefault="00DB63E3" w:rsidP="00DB63E3">
      <w:pPr>
        <w:pStyle w:val="Heading3"/>
        <w:tabs>
          <w:tab w:val="right" w:pos="8931"/>
        </w:tabs>
      </w:pPr>
      <w:r>
        <w:t>Professional Fees</w:t>
      </w:r>
    </w:p>
    <w:p w:rsidR="00DB63E3" w:rsidRDefault="00DB63E3" w:rsidP="001D1C63">
      <w:pPr>
        <w:tabs>
          <w:tab w:val="right" w:pos="8931"/>
        </w:tabs>
        <w:spacing w:after="240"/>
      </w:pPr>
      <w:r>
        <w:t>Total professional fees paid</w:t>
      </w:r>
      <w:r>
        <w:tab/>
        <w:t>$</w:t>
      </w:r>
      <w:r w:rsidR="001D1C63">
        <w:t>14,210.24</w:t>
      </w:r>
      <w:bookmarkStart w:id="0" w:name="_GoBack"/>
      <w:bookmarkEnd w:id="0"/>
    </w:p>
    <w:p w:rsidR="00DB63E3" w:rsidRDefault="00DB63E3" w:rsidP="00DB63E3">
      <w:pPr>
        <w:tabs>
          <w:tab w:val="right" w:pos="8931"/>
        </w:tabs>
      </w:pPr>
      <w:r>
        <w:t>Australian Government Solicitor</w:t>
      </w:r>
      <w:r>
        <w:tab/>
        <w:t>$</w:t>
      </w:r>
      <w:r w:rsidR="001D1C63">
        <w:t>14,210.24</w:t>
      </w:r>
    </w:p>
    <w:sectPr w:rsidR="00DB63E3" w:rsidSect="00812BA0">
      <w:headerReference w:type="first" r:id="rId7"/>
      <w:pgSz w:w="11906" w:h="16838" w:code="9"/>
      <w:pgMar w:top="-481" w:right="1440" w:bottom="851" w:left="1440" w:header="0" w:footer="709" w:gutter="18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A0" w:rsidRDefault="00812BA0" w:rsidP="00A615AC">
      <w:r>
        <w:separator/>
      </w:r>
    </w:p>
  </w:endnote>
  <w:endnote w:type="continuationSeparator" w:id="0">
    <w:p w:rsidR="00812BA0" w:rsidRDefault="00812BA0" w:rsidP="00A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A0" w:rsidRDefault="00812BA0" w:rsidP="00A615AC">
      <w:r>
        <w:separator/>
      </w:r>
    </w:p>
  </w:footnote>
  <w:footnote w:type="continuationSeparator" w:id="0">
    <w:p w:rsidR="00812BA0" w:rsidRDefault="00812BA0" w:rsidP="00A6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0" w:rsidRDefault="00812BA0" w:rsidP="00812BA0">
    <w:pPr>
      <w:pStyle w:val="Header"/>
      <w:tabs>
        <w:tab w:val="clear" w:pos="4513"/>
        <w:tab w:val="clear" w:pos="9026"/>
        <w:tab w:val="left" w:pos="3015"/>
      </w:tabs>
      <w:spacing w:before="960"/>
      <w:jc w:val="right"/>
    </w:pPr>
    <w: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100B38"/>
    <w:rsid w:val="00182557"/>
    <w:rsid w:val="001D1C63"/>
    <w:rsid w:val="001D2FCE"/>
    <w:rsid w:val="00235623"/>
    <w:rsid w:val="002A4403"/>
    <w:rsid w:val="002B6DCE"/>
    <w:rsid w:val="00390DDA"/>
    <w:rsid w:val="003E1263"/>
    <w:rsid w:val="003E4D18"/>
    <w:rsid w:val="0040437E"/>
    <w:rsid w:val="006122BD"/>
    <w:rsid w:val="00710B3E"/>
    <w:rsid w:val="00795230"/>
    <w:rsid w:val="00812BA0"/>
    <w:rsid w:val="008537CC"/>
    <w:rsid w:val="008B3ACA"/>
    <w:rsid w:val="00937436"/>
    <w:rsid w:val="009502BE"/>
    <w:rsid w:val="00961CF0"/>
    <w:rsid w:val="009913A7"/>
    <w:rsid w:val="00A3504C"/>
    <w:rsid w:val="00A615AC"/>
    <w:rsid w:val="00A86D8A"/>
    <w:rsid w:val="00B0766D"/>
    <w:rsid w:val="00B600A7"/>
    <w:rsid w:val="00C1304F"/>
    <w:rsid w:val="00C37D4C"/>
    <w:rsid w:val="00C5448C"/>
    <w:rsid w:val="00CB3A34"/>
    <w:rsid w:val="00CB70DD"/>
    <w:rsid w:val="00DB63E3"/>
    <w:rsid w:val="00DC087D"/>
    <w:rsid w:val="00DC1CB6"/>
    <w:rsid w:val="00E25A3D"/>
    <w:rsid w:val="00ED1EC8"/>
    <w:rsid w:val="00EE6925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A61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15A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1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A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paragraph" w:styleId="Header">
    <w:name w:val="header"/>
    <w:basedOn w:val="Normal"/>
    <w:link w:val="HeaderChar"/>
    <w:unhideWhenUsed/>
    <w:rsid w:val="00A61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15A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1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A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99DDDBED.dotm</Template>
  <TotalTime>3</TotalTime>
  <Pages>1</Pages>
  <Words>133</Words>
  <Characters>777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Paul</dc:creator>
  <cp:lastModifiedBy>Kinsella, Paul</cp:lastModifiedBy>
  <cp:revision>3</cp:revision>
  <dcterms:created xsi:type="dcterms:W3CDTF">2013-01-22T05:45:00Z</dcterms:created>
  <dcterms:modified xsi:type="dcterms:W3CDTF">2013-01-22T05:48:00Z</dcterms:modified>
</cp:coreProperties>
</file>